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AD4" w:rsidRPr="006A48F7" w:rsidRDefault="00DF5AD4" w:rsidP="00DF5AD4">
      <w:pPr>
        <w:pStyle w:val="a3"/>
        <w:shd w:val="clear" w:color="auto" w:fill="FFFFFF"/>
        <w:spacing w:before="0" w:beforeAutospacing="0"/>
        <w:rPr>
          <w:color w:val="000000" w:themeColor="text1"/>
          <w:sz w:val="28"/>
          <w:szCs w:val="28"/>
        </w:rPr>
      </w:pPr>
      <w:proofErr w:type="spellStart"/>
      <w:r w:rsidRPr="006A48F7">
        <w:rPr>
          <w:color w:val="000000" w:themeColor="text1"/>
          <w:sz w:val="28"/>
          <w:szCs w:val="28"/>
        </w:rPr>
        <w:t>Мінветеранів</w:t>
      </w:r>
      <w:proofErr w:type="spellEnd"/>
      <w:r w:rsidRPr="006A48F7">
        <w:rPr>
          <w:color w:val="000000" w:themeColor="text1"/>
          <w:sz w:val="28"/>
          <w:szCs w:val="28"/>
        </w:rPr>
        <w:t xml:space="preserve"> продовжує приймати заявки на участь у відборі на посади фахівця із супроводу ветеранів війни та демобілізованих осіб, відповідно до оновленого професійного стандарту.</w:t>
      </w:r>
    </w:p>
    <w:p w:rsidR="00DF5AD4" w:rsidRPr="006A48F7" w:rsidRDefault="00DF5AD4" w:rsidP="00DF5AD4">
      <w:pPr>
        <w:pStyle w:val="a3"/>
        <w:shd w:val="clear" w:color="auto" w:fill="FFFFFF"/>
        <w:spacing w:before="0" w:beforeAutospacing="0"/>
        <w:rPr>
          <w:color w:val="000000" w:themeColor="text1"/>
          <w:sz w:val="28"/>
          <w:szCs w:val="28"/>
        </w:rPr>
      </w:pPr>
      <w:r w:rsidRPr="006A48F7">
        <w:rPr>
          <w:color w:val="000000" w:themeColor="text1"/>
          <w:sz w:val="28"/>
          <w:szCs w:val="28"/>
        </w:rPr>
        <w:t>Кандидати на посаду можуть подати заяву тільки в електронній формі через </w:t>
      </w:r>
      <w:proofErr w:type="spellStart"/>
      <w:r w:rsidRPr="006A48F7">
        <w:rPr>
          <w:color w:val="000000" w:themeColor="text1"/>
          <w:sz w:val="28"/>
          <w:szCs w:val="28"/>
        </w:rPr>
        <w:fldChar w:fldCharType="begin"/>
      </w:r>
      <w:r w:rsidRPr="006A48F7">
        <w:rPr>
          <w:color w:val="000000" w:themeColor="text1"/>
          <w:sz w:val="28"/>
          <w:szCs w:val="28"/>
        </w:rPr>
        <w:instrText xml:space="preserve"> HYPERLINK "https://eveteran.gov.ua/services/zaiava-na-uchast-u-vidbori-na-posadu-fakhivtsia-iz-suprovodu-veteraniv-viiny-ta-demobilizovanykh-osib" </w:instrText>
      </w:r>
      <w:r w:rsidRPr="006A48F7">
        <w:rPr>
          <w:color w:val="000000" w:themeColor="text1"/>
          <w:sz w:val="28"/>
          <w:szCs w:val="28"/>
        </w:rPr>
        <w:fldChar w:fldCharType="separate"/>
      </w:r>
      <w:r w:rsidRPr="006A48F7">
        <w:rPr>
          <w:rStyle w:val="a6"/>
          <w:color w:val="000000" w:themeColor="text1"/>
          <w:sz w:val="28"/>
          <w:szCs w:val="28"/>
        </w:rPr>
        <w:t>веб-платформу</w:t>
      </w:r>
      <w:proofErr w:type="spellEnd"/>
      <w:r w:rsidRPr="006A48F7">
        <w:rPr>
          <w:rStyle w:val="a6"/>
          <w:color w:val="000000" w:themeColor="text1"/>
          <w:sz w:val="28"/>
          <w:szCs w:val="28"/>
        </w:rPr>
        <w:t xml:space="preserve"> е-Ветеран</w:t>
      </w:r>
      <w:r w:rsidRPr="006A48F7">
        <w:rPr>
          <w:color w:val="000000" w:themeColor="text1"/>
          <w:sz w:val="28"/>
          <w:szCs w:val="28"/>
        </w:rPr>
        <w:fldChar w:fldCharType="end"/>
      </w:r>
      <w:r w:rsidRPr="006A48F7">
        <w:rPr>
          <w:color w:val="000000" w:themeColor="text1"/>
          <w:sz w:val="28"/>
          <w:szCs w:val="28"/>
        </w:rPr>
        <w:t> до 3</w:t>
      </w:r>
      <w:r>
        <w:rPr>
          <w:color w:val="000000" w:themeColor="text1"/>
          <w:sz w:val="28"/>
          <w:szCs w:val="28"/>
        </w:rPr>
        <w:t>1 берез</w:t>
      </w:r>
      <w:r w:rsidRPr="006A48F7">
        <w:rPr>
          <w:color w:val="000000" w:themeColor="text1"/>
          <w:sz w:val="28"/>
          <w:szCs w:val="28"/>
        </w:rPr>
        <w:t>ня 2025 року. </w:t>
      </w:r>
    </w:p>
    <w:p w:rsidR="00DF5AD4" w:rsidRPr="006A48F7" w:rsidRDefault="00DF5AD4" w:rsidP="00DF5AD4">
      <w:pPr>
        <w:pStyle w:val="a3"/>
        <w:shd w:val="clear" w:color="auto" w:fill="FFFFFF"/>
        <w:spacing w:before="0" w:beforeAutospacing="0"/>
        <w:rPr>
          <w:color w:val="000000" w:themeColor="text1"/>
          <w:sz w:val="28"/>
          <w:szCs w:val="28"/>
        </w:rPr>
      </w:pPr>
      <w:r w:rsidRPr="006A48F7">
        <w:rPr>
          <w:color w:val="000000" w:themeColor="text1"/>
          <w:sz w:val="28"/>
          <w:szCs w:val="28"/>
        </w:rPr>
        <w:t>Фахівцем із супроводу ветеранів війни та демобілізованих осіб можуть стати:</w:t>
      </w:r>
    </w:p>
    <w:p w:rsidR="00DF5AD4" w:rsidRPr="006A48F7" w:rsidRDefault="00DF5AD4" w:rsidP="00DF5AD4">
      <w:pPr>
        <w:numPr>
          <w:ilvl w:val="0"/>
          <w:numId w:val="1"/>
        </w:num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6A48F7">
        <w:rPr>
          <w:rFonts w:ascii="Times New Roman" w:hAnsi="Times New Roman" w:cs="Times New Roman"/>
          <w:color w:val="000000" w:themeColor="text1"/>
          <w:sz w:val="28"/>
          <w:szCs w:val="28"/>
        </w:rPr>
        <w:t>громадянин / громадянка України</w:t>
      </w:r>
    </w:p>
    <w:p w:rsidR="00DF5AD4" w:rsidRPr="006A48F7" w:rsidRDefault="00DF5AD4" w:rsidP="00DF5AD4">
      <w:pPr>
        <w:numPr>
          <w:ilvl w:val="0"/>
          <w:numId w:val="1"/>
        </w:num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6A48F7">
        <w:rPr>
          <w:rFonts w:ascii="Times New Roman" w:hAnsi="Times New Roman" w:cs="Times New Roman"/>
          <w:color w:val="000000" w:themeColor="text1"/>
          <w:sz w:val="28"/>
          <w:szCs w:val="28"/>
        </w:rPr>
        <w:t xml:space="preserve">ті, хто мають </w:t>
      </w:r>
      <w:r w:rsidRPr="006A48F7">
        <w:rPr>
          <w:rFonts w:ascii="Times New Roman" w:hAnsi="Times New Roman" w:cs="Times New Roman"/>
          <w:b/>
          <w:color w:val="000000" w:themeColor="text1"/>
          <w:sz w:val="28"/>
          <w:szCs w:val="28"/>
          <w:u w:val="single"/>
        </w:rPr>
        <w:t>рівень освіти не нижчий за бакалавра</w:t>
      </w:r>
      <w:r w:rsidRPr="006A48F7">
        <w:rPr>
          <w:rFonts w:ascii="Times New Roman" w:hAnsi="Times New Roman" w:cs="Times New Roman"/>
          <w:color w:val="000000" w:themeColor="text1"/>
          <w:sz w:val="28"/>
          <w:szCs w:val="28"/>
        </w:rPr>
        <w:t>. Галузі знань: «освіта», «культура, мистецтво та гуманітарні науки», «соціальні науки, журналістика та інформація», «бізнес, адміністрування та право», «інформаційні технології», «інженерія, виробництво та будівництво», «охорона здоров’я та соціальне забезпечення», «транспорт та послуги» та «безпека та оборона»</w:t>
      </w:r>
    </w:p>
    <w:p w:rsidR="00DF5AD4" w:rsidRPr="006A48F7" w:rsidRDefault="00DF5AD4" w:rsidP="00DF5AD4">
      <w:pPr>
        <w:pStyle w:val="a3"/>
        <w:shd w:val="clear" w:color="auto" w:fill="FFFFFF"/>
        <w:spacing w:before="0" w:beforeAutospacing="0"/>
        <w:rPr>
          <w:color w:val="000000" w:themeColor="text1"/>
          <w:sz w:val="28"/>
          <w:szCs w:val="28"/>
        </w:rPr>
      </w:pPr>
      <w:r w:rsidRPr="006A48F7">
        <w:rPr>
          <w:rStyle w:val="a5"/>
          <w:color w:val="000000" w:themeColor="text1"/>
          <w:sz w:val="28"/>
          <w:szCs w:val="28"/>
        </w:rPr>
        <w:t>Де будуть працевлаштовані фахівці із супроводу ветеранів війни?</w:t>
      </w:r>
      <w:r w:rsidRPr="006A48F7">
        <w:rPr>
          <w:color w:val="000000" w:themeColor="text1"/>
          <w:sz w:val="28"/>
          <w:szCs w:val="28"/>
        </w:rPr>
        <w:t> </w:t>
      </w:r>
    </w:p>
    <w:p w:rsidR="00DF5AD4" w:rsidRPr="006A48F7" w:rsidRDefault="00DF5AD4" w:rsidP="00DF5AD4">
      <w:pPr>
        <w:pStyle w:val="a3"/>
        <w:shd w:val="clear" w:color="auto" w:fill="FFFFFF"/>
        <w:spacing w:before="0" w:beforeAutospacing="0"/>
        <w:rPr>
          <w:color w:val="000000" w:themeColor="text1"/>
          <w:sz w:val="28"/>
          <w:szCs w:val="28"/>
        </w:rPr>
      </w:pPr>
      <w:r w:rsidRPr="006A48F7">
        <w:rPr>
          <w:color w:val="000000" w:themeColor="text1"/>
          <w:sz w:val="28"/>
          <w:szCs w:val="28"/>
        </w:rPr>
        <w:t>Фахівець із супроводу буде штатним працівником: </w:t>
      </w:r>
    </w:p>
    <w:p w:rsidR="00DF5AD4" w:rsidRPr="006A48F7" w:rsidRDefault="00DF5AD4" w:rsidP="00DF5AD4">
      <w:pPr>
        <w:numPr>
          <w:ilvl w:val="0"/>
          <w:numId w:val="2"/>
        </w:num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6A48F7">
        <w:rPr>
          <w:rFonts w:ascii="Times New Roman" w:hAnsi="Times New Roman" w:cs="Times New Roman"/>
          <w:color w:val="000000" w:themeColor="text1"/>
          <w:sz w:val="28"/>
          <w:szCs w:val="28"/>
        </w:rPr>
        <w:t>комунальної установи або закладу;</w:t>
      </w:r>
    </w:p>
    <w:p w:rsidR="00DF5AD4" w:rsidRPr="006A48F7" w:rsidRDefault="00DF5AD4" w:rsidP="00DF5AD4">
      <w:pPr>
        <w:numPr>
          <w:ilvl w:val="0"/>
          <w:numId w:val="2"/>
        </w:num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6A48F7">
        <w:rPr>
          <w:rFonts w:ascii="Times New Roman" w:hAnsi="Times New Roman" w:cs="Times New Roman"/>
          <w:color w:val="000000" w:themeColor="text1"/>
          <w:sz w:val="28"/>
          <w:szCs w:val="28"/>
        </w:rPr>
        <w:t>комунальних некомерційних підприємств, що належить до сфери управління сільських, селищних, міських рад. </w:t>
      </w:r>
    </w:p>
    <w:p w:rsidR="00DF5AD4" w:rsidRPr="006A48F7" w:rsidRDefault="00DF5AD4" w:rsidP="00DF5AD4">
      <w:pPr>
        <w:pStyle w:val="a3"/>
        <w:shd w:val="clear" w:color="auto" w:fill="FFFFFF"/>
        <w:spacing w:before="0" w:beforeAutospacing="0"/>
        <w:rPr>
          <w:color w:val="000000" w:themeColor="text1"/>
          <w:sz w:val="28"/>
          <w:szCs w:val="28"/>
        </w:rPr>
      </w:pPr>
      <w:r w:rsidRPr="006A48F7">
        <w:rPr>
          <w:color w:val="000000" w:themeColor="text1"/>
          <w:sz w:val="28"/>
          <w:szCs w:val="28"/>
        </w:rPr>
        <w:t>Фахівець підпорядковується керівнику установи або закладу, де він працевлаштований. </w:t>
      </w:r>
    </w:p>
    <w:p w:rsidR="00DF5AD4" w:rsidRPr="006A48F7" w:rsidRDefault="00DF5AD4" w:rsidP="00DF5AD4">
      <w:pPr>
        <w:pStyle w:val="a3"/>
        <w:shd w:val="clear" w:color="auto" w:fill="FFFFFF"/>
        <w:spacing w:before="0" w:beforeAutospacing="0"/>
        <w:rPr>
          <w:color w:val="000000" w:themeColor="text1"/>
          <w:sz w:val="28"/>
          <w:szCs w:val="28"/>
        </w:rPr>
      </w:pPr>
      <w:r>
        <w:rPr>
          <w:color w:val="000000" w:themeColor="text1"/>
          <w:sz w:val="28"/>
          <w:szCs w:val="28"/>
        </w:rPr>
        <w:t xml:space="preserve">Графік роботи </w:t>
      </w:r>
      <w:r>
        <w:rPr>
          <w:rFonts w:ascii="Arial" w:hAnsi="Arial" w:cs="Arial"/>
          <w:color w:val="1D1D1B"/>
          <w:sz w:val="16"/>
          <w:szCs w:val="16"/>
        </w:rPr>
        <w:t>–</w:t>
      </w:r>
      <w:r w:rsidRPr="006A48F7">
        <w:rPr>
          <w:color w:val="000000" w:themeColor="text1"/>
          <w:sz w:val="28"/>
          <w:szCs w:val="28"/>
        </w:rPr>
        <w:t xml:space="preserve"> п'ять робочих днів на тиждень. </w:t>
      </w:r>
    </w:p>
    <w:p w:rsidR="00DF5AD4" w:rsidRPr="006A48F7" w:rsidRDefault="00DF5AD4" w:rsidP="00DF5AD4">
      <w:pPr>
        <w:pStyle w:val="a3"/>
        <w:shd w:val="clear" w:color="auto" w:fill="FFFFFF"/>
        <w:spacing w:before="0" w:beforeAutospacing="0"/>
        <w:rPr>
          <w:color w:val="000000" w:themeColor="text1"/>
          <w:sz w:val="28"/>
          <w:szCs w:val="28"/>
        </w:rPr>
      </w:pPr>
      <w:r w:rsidRPr="006A48F7">
        <w:rPr>
          <w:color w:val="000000" w:themeColor="text1"/>
          <w:sz w:val="28"/>
          <w:szCs w:val="28"/>
        </w:rPr>
        <w:t>Заробітна плата нараховується відповідно до єдиної тарифної сітки посадових окладів. Розмір надбавки залежатиме від навантаження, якості наданих послуг та відсутності скарг і встановлюватиметься керівником установи.</w:t>
      </w:r>
    </w:p>
    <w:p w:rsidR="00DF5AD4" w:rsidRPr="006A48F7" w:rsidRDefault="00DF5AD4" w:rsidP="00DF5AD4">
      <w:pPr>
        <w:pStyle w:val="a3"/>
        <w:shd w:val="clear" w:color="auto" w:fill="FFFFFF"/>
        <w:spacing w:before="0" w:beforeAutospacing="0"/>
        <w:rPr>
          <w:color w:val="000000" w:themeColor="text1"/>
          <w:sz w:val="28"/>
          <w:szCs w:val="28"/>
        </w:rPr>
      </w:pPr>
      <w:r w:rsidRPr="006A48F7">
        <w:rPr>
          <w:rStyle w:val="a5"/>
          <w:color w:val="000000" w:themeColor="text1"/>
          <w:sz w:val="28"/>
          <w:szCs w:val="28"/>
        </w:rPr>
        <w:t>Які посадові обов'язки фахівця із супроводу? </w:t>
      </w:r>
    </w:p>
    <w:p w:rsidR="00DF5AD4" w:rsidRPr="006A48F7" w:rsidRDefault="00DF5AD4" w:rsidP="00DF5AD4">
      <w:pPr>
        <w:numPr>
          <w:ilvl w:val="0"/>
          <w:numId w:val="3"/>
        </w:numPr>
        <w:shd w:val="clear" w:color="auto" w:fill="FFFFFF"/>
        <w:spacing w:before="100" w:beforeAutospacing="1" w:after="100" w:afterAutospacing="1" w:line="240" w:lineRule="auto"/>
        <w:rPr>
          <w:rFonts w:ascii="Times New Roman" w:hAnsi="Times New Roman" w:cs="Times New Roman"/>
          <w:color w:val="000000" w:themeColor="text1"/>
          <w:sz w:val="28"/>
          <w:szCs w:val="28"/>
        </w:rPr>
      </w:pPr>
      <w:proofErr w:type="spellStart"/>
      <w:r w:rsidRPr="006A48F7">
        <w:rPr>
          <w:rFonts w:ascii="Times New Roman" w:hAnsi="Times New Roman" w:cs="Times New Roman"/>
          <w:color w:val="000000" w:themeColor="text1"/>
          <w:sz w:val="28"/>
          <w:szCs w:val="28"/>
        </w:rPr>
        <w:t>асистування</w:t>
      </w:r>
      <w:proofErr w:type="spellEnd"/>
      <w:r w:rsidRPr="006A48F7">
        <w:rPr>
          <w:rFonts w:ascii="Times New Roman" w:hAnsi="Times New Roman" w:cs="Times New Roman"/>
          <w:color w:val="000000" w:themeColor="text1"/>
          <w:sz w:val="28"/>
          <w:szCs w:val="28"/>
        </w:rPr>
        <w:t>, допомога у заповненні документів</w:t>
      </w:r>
      <w:r w:rsidRPr="006A48F7">
        <w:rPr>
          <w:rFonts w:ascii="Times New Roman" w:hAnsi="Times New Roman" w:cs="Times New Roman"/>
          <w:color w:val="000000" w:themeColor="text1"/>
          <w:sz w:val="28"/>
          <w:szCs w:val="28"/>
          <w:lang w:val="ru-RU"/>
        </w:rPr>
        <w:t>;</w:t>
      </w:r>
      <w:r w:rsidRPr="006A48F7">
        <w:rPr>
          <w:rFonts w:ascii="Times New Roman" w:hAnsi="Times New Roman" w:cs="Times New Roman"/>
          <w:color w:val="000000" w:themeColor="text1"/>
          <w:sz w:val="28"/>
          <w:szCs w:val="28"/>
        </w:rPr>
        <w:t> </w:t>
      </w:r>
    </w:p>
    <w:p w:rsidR="00DF5AD4" w:rsidRPr="006A48F7" w:rsidRDefault="00DF5AD4" w:rsidP="00DF5AD4">
      <w:pPr>
        <w:numPr>
          <w:ilvl w:val="0"/>
          <w:numId w:val="3"/>
        </w:num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6A48F7">
        <w:rPr>
          <w:rFonts w:ascii="Times New Roman" w:hAnsi="Times New Roman" w:cs="Times New Roman"/>
          <w:color w:val="000000" w:themeColor="text1"/>
          <w:sz w:val="28"/>
          <w:szCs w:val="28"/>
        </w:rPr>
        <w:t>координація та спрямування ветерана, роз’яснення та сприяння реалізації прав на пільги та послуги</w:t>
      </w:r>
      <w:r>
        <w:rPr>
          <w:rFonts w:ascii="Times New Roman" w:hAnsi="Times New Roman" w:cs="Times New Roman"/>
          <w:color w:val="000000" w:themeColor="text1"/>
          <w:sz w:val="28"/>
          <w:szCs w:val="28"/>
        </w:rPr>
        <w:t>;</w:t>
      </w:r>
    </w:p>
    <w:p w:rsidR="00DF5AD4" w:rsidRPr="006A48F7" w:rsidRDefault="00DF5AD4" w:rsidP="00DF5AD4">
      <w:pPr>
        <w:numPr>
          <w:ilvl w:val="0"/>
          <w:numId w:val="3"/>
        </w:num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6A48F7">
        <w:rPr>
          <w:rFonts w:ascii="Times New Roman" w:hAnsi="Times New Roman" w:cs="Times New Roman"/>
          <w:color w:val="000000" w:themeColor="text1"/>
          <w:sz w:val="28"/>
          <w:szCs w:val="28"/>
        </w:rPr>
        <w:t>допомога у вирішенні складних питань на рівні громади, міста, району, області, країни</w:t>
      </w:r>
      <w:r>
        <w:rPr>
          <w:rFonts w:ascii="Times New Roman" w:hAnsi="Times New Roman" w:cs="Times New Roman"/>
          <w:color w:val="000000" w:themeColor="text1"/>
          <w:sz w:val="28"/>
          <w:szCs w:val="28"/>
        </w:rPr>
        <w:t>;</w:t>
      </w:r>
    </w:p>
    <w:p w:rsidR="00DF5AD4" w:rsidRPr="006A48F7" w:rsidRDefault="00DF5AD4" w:rsidP="00DF5AD4">
      <w:pPr>
        <w:numPr>
          <w:ilvl w:val="0"/>
          <w:numId w:val="3"/>
        </w:num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6A48F7">
        <w:rPr>
          <w:rFonts w:ascii="Times New Roman" w:hAnsi="Times New Roman" w:cs="Times New Roman"/>
          <w:color w:val="000000" w:themeColor="text1"/>
          <w:sz w:val="28"/>
          <w:szCs w:val="28"/>
        </w:rPr>
        <w:t>здійснення постійного контролю потреб ветеранів</w:t>
      </w:r>
      <w:r>
        <w:rPr>
          <w:rFonts w:ascii="Times New Roman" w:hAnsi="Times New Roman" w:cs="Times New Roman"/>
          <w:color w:val="000000" w:themeColor="text1"/>
          <w:sz w:val="28"/>
          <w:szCs w:val="28"/>
        </w:rPr>
        <w:t>.</w:t>
      </w:r>
    </w:p>
    <w:p w:rsidR="00DF5AD4" w:rsidRPr="006A48F7" w:rsidRDefault="00DF5AD4" w:rsidP="00DF5AD4">
      <w:pPr>
        <w:pStyle w:val="a3"/>
        <w:shd w:val="clear" w:color="auto" w:fill="FFFFFF"/>
        <w:spacing w:before="0" w:beforeAutospacing="0"/>
        <w:rPr>
          <w:color w:val="000000" w:themeColor="text1"/>
          <w:sz w:val="28"/>
          <w:szCs w:val="28"/>
        </w:rPr>
      </w:pPr>
      <w:r w:rsidRPr="006A48F7">
        <w:rPr>
          <w:color w:val="000000" w:themeColor="text1"/>
          <w:sz w:val="28"/>
          <w:szCs w:val="28"/>
        </w:rPr>
        <w:t>По суті, фахівець є інформаційним радником для ветеранів, членів їхніх родин та сімей загиблих Захисників і Захисниць. Він допомагає, заповнює документи, координує ветерана, спрямовує, представляє інтереси, роз’яснює права.</w:t>
      </w:r>
    </w:p>
    <w:p w:rsidR="00DF5AD4" w:rsidRPr="006A48F7" w:rsidRDefault="00DF5AD4" w:rsidP="00DF5AD4">
      <w:pPr>
        <w:pStyle w:val="a3"/>
        <w:shd w:val="clear" w:color="auto" w:fill="FFFFFF"/>
        <w:spacing w:before="0" w:beforeAutospacing="0"/>
        <w:rPr>
          <w:color w:val="000000" w:themeColor="text1"/>
          <w:sz w:val="28"/>
          <w:szCs w:val="28"/>
        </w:rPr>
      </w:pPr>
      <w:r w:rsidRPr="006A48F7">
        <w:rPr>
          <w:color w:val="000000" w:themeColor="text1"/>
          <w:sz w:val="28"/>
          <w:szCs w:val="28"/>
        </w:rPr>
        <w:lastRenderedPageBreak/>
        <w:t>Нагадаємо, у грудні 2024 року </w:t>
      </w:r>
      <w:hyperlink r:id="rId5" w:history="1">
        <w:r w:rsidRPr="006A48F7">
          <w:rPr>
            <w:rStyle w:val="a6"/>
            <w:color w:val="000000" w:themeColor="text1"/>
            <w:sz w:val="28"/>
            <w:szCs w:val="28"/>
          </w:rPr>
          <w:t>в Україні розпочали роботу фахівці із супроводу</w:t>
        </w:r>
      </w:hyperlink>
      <w:r w:rsidRPr="006A48F7">
        <w:rPr>
          <w:color w:val="000000" w:themeColor="text1"/>
          <w:sz w:val="28"/>
          <w:szCs w:val="28"/>
        </w:rPr>
        <w:t> ветеранів війни та демобілізованих осіб. </w:t>
      </w:r>
    </w:p>
    <w:p w:rsidR="00DF5AD4" w:rsidRPr="006A48F7" w:rsidRDefault="00DF5AD4" w:rsidP="00DF5AD4">
      <w:pPr>
        <w:pStyle w:val="a3"/>
        <w:shd w:val="clear" w:color="auto" w:fill="FFFFFF"/>
        <w:spacing w:before="0" w:beforeAutospacing="0"/>
        <w:rPr>
          <w:color w:val="000000" w:themeColor="text1"/>
          <w:sz w:val="28"/>
          <w:szCs w:val="28"/>
        </w:rPr>
      </w:pPr>
      <w:r w:rsidRPr="006A48F7">
        <w:rPr>
          <w:i/>
          <w:iCs/>
          <w:color w:val="000000" w:themeColor="text1"/>
          <w:sz w:val="28"/>
          <w:szCs w:val="28"/>
        </w:rPr>
        <w:t xml:space="preserve">Послуга подання заявки на участь у відборі на посаду Фахівців із супроводу ветеранів розроблена </w:t>
      </w:r>
      <w:proofErr w:type="spellStart"/>
      <w:r w:rsidRPr="006A48F7">
        <w:rPr>
          <w:i/>
          <w:iCs/>
          <w:color w:val="000000" w:themeColor="text1"/>
          <w:sz w:val="28"/>
          <w:szCs w:val="28"/>
        </w:rPr>
        <w:t>Мінветеранів</w:t>
      </w:r>
      <w:proofErr w:type="spellEnd"/>
      <w:r w:rsidRPr="006A48F7">
        <w:rPr>
          <w:i/>
          <w:iCs/>
          <w:color w:val="000000" w:themeColor="text1"/>
          <w:sz w:val="28"/>
          <w:szCs w:val="28"/>
        </w:rPr>
        <w:t xml:space="preserve"> за сприяння «</w:t>
      </w:r>
      <w:proofErr w:type="spellStart"/>
      <w:r w:rsidRPr="006A48F7">
        <w:rPr>
          <w:i/>
          <w:iCs/>
          <w:color w:val="000000" w:themeColor="text1"/>
          <w:sz w:val="28"/>
          <w:szCs w:val="28"/>
        </w:rPr>
        <w:t>Проєкту</w:t>
      </w:r>
      <w:proofErr w:type="spellEnd"/>
      <w:r w:rsidRPr="006A48F7">
        <w:rPr>
          <w:i/>
          <w:iCs/>
          <w:color w:val="000000" w:themeColor="text1"/>
          <w:sz w:val="28"/>
          <w:szCs w:val="28"/>
        </w:rPr>
        <w:t xml:space="preserve"> підтримки Дія», що реалізується Програмою розвитку ООН в Україні за фінансування Швеції.</w:t>
      </w:r>
    </w:p>
    <w:p w:rsidR="00DF5AD4" w:rsidRPr="006A48F7" w:rsidRDefault="00DF5AD4" w:rsidP="00DF5AD4">
      <w:pPr>
        <w:autoSpaceDE w:val="0"/>
        <w:autoSpaceDN w:val="0"/>
        <w:adjustRightInd w:val="0"/>
        <w:spacing w:after="0" w:line="240" w:lineRule="auto"/>
        <w:jc w:val="both"/>
        <w:rPr>
          <w:rFonts w:ascii="Times New Roman" w:hAnsi="Times New Roman" w:cs="Times New Roman"/>
          <w:color w:val="000000" w:themeColor="text1"/>
          <w:sz w:val="28"/>
          <w:szCs w:val="28"/>
        </w:rPr>
      </w:pPr>
    </w:p>
    <w:p w:rsidR="00DF5AD4" w:rsidRPr="006A48F7" w:rsidRDefault="00DF5AD4" w:rsidP="00DF5AD4">
      <w:pPr>
        <w:autoSpaceDE w:val="0"/>
        <w:autoSpaceDN w:val="0"/>
        <w:adjustRightInd w:val="0"/>
        <w:spacing w:after="0" w:line="240" w:lineRule="auto"/>
        <w:jc w:val="both"/>
        <w:rPr>
          <w:rFonts w:ascii="Times New Roman" w:hAnsi="Times New Roman" w:cs="Times New Roman"/>
          <w:color w:val="000000" w:themeColor="text1"/>
          <w:sz w:val="28"/>
          <w:szCs w:val="28"/>
        </w:rPr>
      </w:pPr>
    </w:p>
    <w:p w:rsidR="00DF5AD4" w:rsidRPr="006A48F7" w:rsidRDefault="00DF5AD4" w:rsidP="00DF5AD4">
      <w:pPr>
        <w:autoSpaceDE w:val="0"/>
        <w:autoSpaceDN w:val="0"/>
        <w:adjustRightInd w:val="0"/>
        <w:spacing w:after="0" w:line="240" w:lineRule="auto"/>
        <w:jc w:val="both"/>
        <w:rPr>
          <w:rFonts w:ascii="Times New Roman" w:hAnsi="Times New Roman" w:cs="Times New Roman"/>
          <w:color w:val="000000" w:themeColor="text1"/>
          <w:sz w:val="27"/>
          <w:szCs w:val="27"/>
        </w:rPr>
      </w:pPr>
    </w:p>
    <w:p w:rsidR="00EF42FF" w:rsidRDefault="00EF42FF"/>
    <w:sectPr w:rsidR="00EF42F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67E4C"/>
    <w:multiLevelType w:val="multilevel"/>
    <w:tmpl w:val="20B4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A34AD"/>
    <w:multiLevelType w:val="multilevel"/>
    <w:tmpl w:val="3F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4A16D5"/>
    <w:multiLevelType w:val="multilevel"/>
    <w:tmpl w:val="189C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DF5AD4"/>
    <w:rsid w:val="00DF5AD4"/>
    <w:rsid w:val="00EF42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qFormat/>
    <w:rsid w:val="00DF5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3"/>
    <w:uiPriority w:val="99"/>
    <w:locked/>
    <w:rsid w:val="00DF5AD4"/>
    <w:rPr>
      <w:rFonts w:ascii="Times New Roman" w:eastAsia="Times New Roman" w:hAnsi="Times New Roman" w:cs="Times New Roman"/>
      <w:sz w:val="24"/>
      <w:szCs w:val="24"/>
    </w:rPr>
  </w:style>
  <w:style w:type="character" w:styleId="a5">
    <w:name w:val="Strong"/>
    <w:basedOn w:val="a0"/>
    <w:uiPriority w:val="22"/>
    <w:qFormat/>
    <w:rsid w:val="00DF5AD4"/>
    <w:rPr>
      <w:b/>
      <w:bCs/>
    </w:rPr>
  </w:style>
  <w:style w:type="character" w:styleId="a6">
    <w:name w:val="Hyperlink"/>
    <w:basedOn w:val="a0"/>
    <w:uiPriority w:val="99"/>
    <w:unhideWhenUsed/>
    <w:rsid w:val="00DF5A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va.gov.ua/prescenter/category/86-novini/v-ukraini-rozpochali-robotu-fahivtsi-z-suprovodu-veterani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1623</Words>
  <Characters>926</Characters>
  <Application>Microsoft Office Word</Application>
  <DocSecurity>0</DocSecurity>
  <Lines>7</Lines>
  <Paragraphs>5</Paragraphs>
  <ScaleCrop>false</ScaleCrop>
  <Company>MultiDVD Team</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2025-02-25T11:20:00Z</dcterms:created>
  <dcterms:modified xsi:type="dcterms:W3CDTF">2025-02-25T11:20:00Z</dcterms:modified>
</cp:coreProperties>
</file>